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E5" w:rsidRPr="004D553D" w:rsidRDefault="004C764F" w:rsidP="009A79E5">
      <w:pPr>
        <w:pStyle w:val="Body1"/>
        <w:spacing w:after="0"/>
        <w:jc w:val="center"/>
        <w:rPr>
          <w:rFonts w:asciiTheme="minorHAnsi" w:hAnsiTheme="minorHAnsi" w:cstheme="minorHAnsi"/>
          <w:b/>
          <w:color w:val="auto"/>
          <w:sz w:val="36"/>
        </w:rPr>
      </w:pPr>
      <w:bookmarkStart w:id="0" w:name="_GoBack"/>
      <w:bookmarkEnd w:id="0"/>
      <w:r w:rsidRPr="004D553D">
        <w:rPr>
          <w:noProof/>
          <w:color w:val="auto"/>
          <w:sz w:val="21"/>
          <w:szCs w:val="21"/>
          <w:lang w:val="en-US" w:eastAsia="en-US"/>
        </w:rPr>
        <w:drawing>
          <wp:inline distT="0" distB="0" distL="0" distR="0">
            <wp:extent cx="2886075" cy="837893"/>
            <wp:effectExtent l="0" t="0" r="0" b="635"/>
            <wp:docPr id="2" name="Picture 2" descr="http://www.briantopp.ca/themes/ndp/images/BrianTopp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://www.briantopp.ca/themes/ndp/images/BrianTopp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16" cy="83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9E5" w:rsidRPr="004D553D" w:rsidRDefault="004C764F" w:rsidP="009A79E5">
      <w:pPr>
        <w:pStyle w:val="Body1"/>
        <w:spacing w:after="0"/>
        <w:jc w:val="center"/>
        <w:rPr>
          <w:rFonts w:asciiTheme="minorHAnsi" w:hAnsiTheme="minorHAnsi" w:cstheme="minorHAnsi"/>
          <w:b/>
          <w:i/>
          <w:color w:val="auto"/>
          <w:sz w:val="36"/>
        </w:rPr>
      </w:pPr>
      <w:r w:rsidRPr="004D553D">
        <w:rPr>
          <w:rFonts w:asciiTheme="minorHAnsi" w:hAnsiTheme="minorHAnsi" w:cstheme="minorHAnsi"/>
          <w:b/>
          <w:i/>
          <w:color w:val="auto"/>
          <w:sz w:val="36"/>
        </w:rPr>
        <w:t>Let’s get the job done!</w:t>
      </w: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4C764F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  <w:r>
        <w:rPr>
          <w:rFonts w:asciiTheme="minorHAnsi" w:hAnsiTheme="minorHAnsi" w:cstheme="minorHAnsi"/>
          <w:color w:val="auto"/>
          <w:sz w:val="36"/>
        </w:rPr>
        <w:t xml:space="preserve">Policy paper number </w:t>
      </w:r>
      <w:r w:rsidR="009D1EBB">
        <w:rPr>
          <w:rFonts w:asciiTheme="minorHAnsi" w:hAnsiTheme="minorHAnsi" w:cstheme="minorHAnsi"/>
          <w:color w:val="auto"/>
          <w:sz w:val="36"/>
        </w:rPr>
        <w:t>5</w:t>
      </w:r>
      <w:r w:rsidRPr="004D553D">
        <w:rPr>
          <w:rFonts w:asciiTheme="minorHAnsi" w:hAnsiTheme="minorHAnsi" w:cstheme="minorHAnsi"/>
          <w:color w:val="auto"/>
          <w:sz w:val="36"/>
        </w:rPr>
        <w:t>:</w:t>
      </w: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b/>
          <w:color w:val="auto"/>
          <w:sz w:val="36"/>
        </w:rPr>
      </w:pPr>
    </w:p>
    <w:p w:rsidR="009A79E5" w:rsidRDefault="004C764F" w:rsidP="009A79E5">
      <w:pPr>
        <w:pStyle w:val="Body1"/>
        <w:spacing w:after="0"/>
        <w:jc w:val="center"/>
        <w:rPr>
          <w:rFonts w:asciiTheme="minorHAnsi" w:hAnsiTheme="minorHAnsi" w:cstheme="minorHAnsi"/>
          <w:b/>
          <w:color w:val="auto"/>
          <w:sz w:val="48"/>
          <w:szCs w:val="48"/>
        </w:rPr>
      </w:pPr>
      <w:r>
        <w:rPr>
          <w:rFonts w:asciiTheme="minorHAnsi" w:hAnsiTheme="minorHAnsi" w:cstheme="minorHAnsi"/>
          <w:b/>
          <w:color w:val="auto"/>
          <w:sz w:val="48"/>
          <w:szCs w:val="48"/>
        </w:rPr>
        <w:t xml:space="preserve">A determinedly art-friendly </w:t>
      </w:r>
    </w:p>
    <w:p w:rsidR="009A79E5" w:rsidRDefault="004C764F" w:rsidP="009A79E5">
      <w:pPr>
        <w:pStyle w:val="Body1"/>
        <w:spacing w:after="0"/>
        <w:jc w:val="center"/>
        <w:rPr>
          <w:rFonts w:asciiTheme="minorHAnsi" w:hAnsiTheme="minorHAnsi" w:cstheme="minorHAnsi"/>
          <w:b/>
          <w:color w:val="auto"/>
          <w:sz w:val="48"/>
          <w:szCs w:val="48"/>
        </w:rPr>
      </w:pPr>
      <w:r>
        <w:rPr>
          <w:rFonts w:asciiTheme="minorHAnsi" w:hAnsiTheme="minorHAnsi" w:cstheme="minorHAnsi"/>
          <w:b/>
          <w:color w:val="auto"/>
          <w:sz w:val="48"/>
          <w:szCs w:val="48"/>
        </w:rPr>
        <w:t>– and artist-friendly –</w:t>
      </w:r>
    </w:p>
    <w:p w:rsidR="009A79E5" w:rsidRPr="004D553D" w:rsidRDefault="004C764F" w:rsidP="009A79E5">
      <w:pPr>
        <w:pStyle w:val="Body1"/>
        <w:spacing w:after="0"/>
        <w:jc w:val="center"/>
        <w:rPr>
          <w:rFonts w:asciiTheme="minorHAnsi" w:hAnsiTheme="minorHAnsi" w:cstheme="minorHAnsi"/>
          <w:b/>
          <w:color w:val="auto"/>
          <w:sz w:val="48"/>
          <w:szCs w:val="48"/>
        </w:rPr>
      </w:pPr>
      <w:r>
        <w:rPr>
          <w:rFonts w:asciiTheme="minorHAnsi" w:hAnsiTheme="minorHAnsi" w:cstheme="minorHAnsi"/>
          <w:b/>
          <w:color w:val="auto"/>
          <w:sz w:val="48"/>
          <w:szCs w:val="48"/>
        </w:rPr>
        <w:t>Federal government</w:t>
      </w: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9A79E5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</w:p>
    <w:p w:rsidR="009A79E5" w:rsidRPr="004D553D" w:rsidRDefault="004C764F" w:rsidP="009A79E5">
      <w:pPr>
        <w:pStyle w:val="Body1"/>
        <w:spacing w:after="0"/>
        <w:jc w:val="center"/>
        <w:rPr>
          <w:rFonts w:asciiTheme="minorHAnsi" w:hAnsiTheme="minorHAnsi" w:cstheme="minorHAnsi"/>
          <w:color w:val="auto"/>
          <w:sz w:val="36"/>
        </w:rPr>
      </w:pPr>
      <w:r w:rsidRPr="004D553D">
        <w:rPr>
          <w:rFonts w:asciiTheme="minorHAnsi" w:hAnsiTheme="minorHAnsi" w:cstheme="minorHAnsi"/>
          <w:color w:val="auto"/>
          <w:sz w:val="36"/>
        </w:rPr>
        <w:t>January</w:t>
      </w:r>
      <w:r w:rsidR="001D3FF8">
        <w:rPr>
          <w:rFonts w:asciiTheme="minorHAnsi" w:hAnsiTheme="minorHAnsi" w:cstheme="minorHAnsi"/>
          <w:color w:val="auto"/>
          <w:sz w:val="36"/>
        </w:rPr>
        <w:t xml:space="preserve"> 20</w:t>
      </w:r>
      <w:r w:rsidRPr="004D553D">
        <w:rPr>
          <w:rFonts w:asciiTheme="minorHAnsi" w:hAnsiTheme="minorHAnsi" w:cstheme="minorHAnsi"/>
          <w:color w:val="auto"/>
          <w:sz w:val="36"/>
        </w:rPr>
        <w:t>, 2012</w:t>
      </w:r>
    </w:p>
    <w:p w:rsidR="009A79E5" w:rsidRPr="00550556" w:rsidRDefault="004C764F" w:rsidP="009A79E5">
      <w:pPr>
        <w:spacing w:after="0"/>
        <w:rPr>
          <w:rFonts w:eastAsia="Times New Roman" w:cstheme="minorHAnsi"/>
          <w:lang w:eastAsia="en-CA"/>
        </w:rPr>
      </w:pPr>
      <w:r w:rsidRPr="004D553D">
        <w:rPr>
          <w:rFonts w:cstheme="minorHAnsi"/>
          <w:sz w:val="36"/>
        </w:rPr>
        <w:br w:type="page"/>
      </w:r>
      <w:r w:rsidRPr="00550556">
        <w:rPr>
          <w:rFonts w:eastAsia="Times New Roman" w:cstheme="minorHAnsi"/>
          <w:lang w:eastAsia="en-CA"/>
        </w:rPr>
        <w:t>Dear friend,</w:t>
      </w:r>
    </w:p>
    <w:p w:rsidR="009A79E5" w:rsidRPr="00550556" w:rsidRDefault="009A79E5" w:rsidP="009A79E5">
      <w:pPr>
        <w:spacing w:after="0"/>
        <w:rPr>
          <w:rFonts w:eastAsia="Times New Roman" w:cstheme="minorHAnsi"/>
          <w:lang w:eastAsia="en-CA"/>
        </w:rPr>
      </w:pPr>
    </w:p>
    <w:p w:rsidR="009A79E5" w:rsidRDefault="004C764F" w:rsidP="009A79E5">
      <w:pPr>
        <w:pStyle w:val="Body1"/>
        <w:spacing w:after="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50556">
        <w:rPr>
          <w:rFonts w:asciiTheme="minorHAnsi" w:eastAsia="Times New Roman" w:hAnsiTheme="minorHAnsi" w:cstheme="minorHAnsi"/>
          <w:sz w:val="22"/>
          <w:szCs w:val="22"/>
        </w:rPr>
        <w:t>A friend of mine once wrote a thoughtful paper on the cultural aspirations of Quebecers, including an image that I think applies to Canada as a whole</w:t>
      </w:r>
      <w:r>
        <w:rPr>
          <w:rFonts w:asciiTheme="minorHAnsi" w:eastAsia="Times New Roman" w:hAnsiTheme="minorHAnsi" w:cstheme="minorHAnsi"/>
          <w:sz w:val="22"/>
          <w:szCs w:val="22"/>
        </w:rPr>
        <w:t>: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  <w:t>We are the sugar cube that stubbornly refuses to dissolve in the hot cup of coffee we find ourselves in.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</w:r>
      <w:r w:rsidR="001D3FF8">
        <w:rPr>
          <w:rFonts w:asciiTheme="minorHAnsi" w:eastAsia="Times New Roman" w:hAnsiTheme="minorHAnsi" w:cstheme="minorHAnsi"/>
          <w:sz w:val="22"/>
          <w:szCs w:val="22"/>
        </w:rPr>
        <w:t>That is true for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Quebec, which has miraculously found a way to build and nurture a flourishing French-language culture in a</w:t>
      </w:r>
      <w:r>
        <w:rPr>
          <w:rFonts w:asciiTheme="minorHAnsi" w:eastAsia="Times New Roman" w:hAnsiTheme="minorHAnsi" w:cstheme="minorHAnsi"/>
          <w:sz w:val="22"/>
          <w:szCs w:val="22"/>
        </w:rPr>
        <w:t>n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English-speaking North American cultural ocean. </w:t>
      </w:r>
      <w:r>
        <w:rPr>
          <w:rFonts w:asciiTheme="minorHAnsi" w:eastAsia="Times New Roman" w:hAnsiTheme="minorHAnsi" w:cstheme="minorHAnsi"/>
          <w:sz w:val="22"/>
          <w:szCs w:val="22"/>
        </w:rPr>
        <w:t>It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is also true of English-speaking Canada in all its diversity and complexity. 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  <w:t xml:space="preserve">Our cultural institutions </w:t>
      </w:r>
      <w:r>
        <w:rPr>
          <w:rFonts w:asciiTheme="minorHAnsi" w:eastAsia="Times New Roman" w:hAnsiTheme="minorHAnsi" w:cstheme="minorHAnsi"/>
          <w:sz w:val="22"/>
          <w:szCs w:val="22"/>
        </w:rPr>
        <w:t>—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and our artists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—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provide Canada with its "village square" to come together, to tell each other our stories, and to share our values.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  <w:t>Our cultural industries are also some of the most efficien</w:t>
      </w:r>
      <w:r>
        <w:rPr>
          <w:rFonts w:asciiTheme="minorHAnsi" w:eastAsia="Times New Roman" w:hAnsiTheme="minorHAnsi" w:cstheme="minorHAnsi"/>
          <w:sz w:val="22"/>
          <w:szCs w:val="22"/>
        </w:rPr>
        <w:t>t job-creators in our economy,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and are part of the foundation of a more equal, more prosperous value-added economy. Smart governments promote the arts because </w:t>
      </w:r>
      <w:r>
        <w:rPr>
          <w:rFonts w:asciiTheme="minorHAnsi" w:eastAsia="Times New Roman" w:hAnsiTheme="minorHAnsi" w:cstheme="minorHAnsi"/>
          <w:sz w:val="22"/>
          <w:szCs w:val="22"/>
        </w:rPr>
        <w:t>it</w:t>
      </w:r>
      <w:r w:rsidR="009A79E5">
        <w:rPr>
          <w:rFonts w:asciiTheme="minorHAnsi" w:eastAsia="Times New Roman" w:hAnsiTheme="minorHAnsi" w:cstheme="minorHAnsi"/>
          <w:sz w:val="22"/>
          <w:szCs w:val="22"/>
        </w:rPr>
        <w:t xml:space="preserve"> is smart economic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policy. Other governments </w:t>
      </w:r>
      <w:r>
        <w:rPr>
          <w:rFonts w:asciiTheme="minorHAnsi" w:eastAsia="Times New Roman" w:hAnsiTheme="minorHAnsi" w:cstheme="minorHAnsi"/>
          <w:sz w:val="22"/>
          <w:szCs w:val="22"/>
        </w:rPr>
        <w:t>—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like this conservative government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—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prey on the arts and artists to fuel angry fundraising letters to their base.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  <w:t xml:space="preserve">The arts sector is complex.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In this paper, 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I </w:t>
      </w:r>
      <w:r>
        <w:rPr>
          <w:rFonts w:asciiTheme="minorHAnsi" w:eastAsia="Times New Roman" w:hAnsiTheme="minorHAnsi" w:cstheme="minorHAnsi"/>
          <w:sz w:val="22"/>
          <w:szCs w:val="22"/>
        </w:rPr>
        <w:t>will state my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 core commitment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and then 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 xml:space="preserve">highlight just a few of the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most important initiatives </w:t>
      </w:r>
      <w:r w:rsidR="009A79E5">
        <w:rPr>
          <w:rFonts w:asciiTheme="minorHAnsi" w:eastAsia="Times New Roman" w:hAnsiTheme="minorHAnsi" w:cstheme="minorHAnsi"/>
          <w:sz w:val="22"/>
          <w:szCs w:val="22"/>
        </w:rPr>
        <w:t xml:space="preserve">I believe </w:t>
      </w:r>
      <w:r>
        <w:rPr>
          <w:rFonts w:asciiTheme="minorHAnsi" w:eastAsia="Times New Roman" w:hAnsiTheme="minorHAnsi" w:cstheme="minorHAnsi"/>
          <w:sz w:val="22"/>
          <w:szCs w:val="22"/>
        </w:rPr>
        <w:t>an</w:t>
      </w:r>
      <w:r w:rsidR="009A79E5">
        <w:rPr>
          <w:rFonts w:asciiTheme="minorHAnsi" w:eastAsia="Times New Roman" w:hAnsiTheme="minorHAnsi" w:cstheme="minorHAnsi"/>
          <w:sz w:val="22"/>
          <w:szCs w:val="22"/>
        </w:rPr>
        <w:t xml:space="preserve"> NDP government </w:t>
      </w:r>
      <w:r>
        <w:rPr>
          <w:rFonts w:asciiTheme="minorHAnsi" w:eastAsia="Times New Roman" w:hAnsiTheme="minorHAnsi" w:cstheme="minorHAnsi"/>
          <w:sz w:val="22"/>
          <w:szCs w:val="22"/>
        </w:rPr>
        <w:t>should take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t>:</w:t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</w:r>
      <w:r w:rsidRPr="00550556">
        <w:rPr>
          <w:rFonts w:asciiTheme="minorHAnsi" w:eastAsia="Times New Roman" w:hAnsiTheme="minorHAnsi" w:cstheme="minorHAnsi"/>
          <w:sz w:val="22"/>
          <w:szCs w:val="22"/>
        </w:rPr>
        <w:br/>
      </w:r>
      <w:r w:rsidRPr="00550556">
        <w:rPr>
          <w:rFonts w:asciiTheme="minorHAnsi" w:eastAsia="Times New Roman" w:hAnsiTheme="minorHAnsi" w:cstheme="minorHAnsi"/>
          <w:b/>
          <w:sz w:val="22"/>
          <w:szCs w:val="22"/>
        </w:rPr>
        <w:t xml:space="preserve">I propose we say early and often that ours will be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an </w:t>
      </w:r>
      <w:r w:rsidRPr="00550556">
        <w:rPr>
          <w:rFonts w:asciiTheme="minorHAnsi" w:eastAsia="Times New Roman" w:hAnsiTheme="minorHAnsi" w:cstheme="minorHAnsi"/>
          <w:b/>
          <w:sz w:val="22"/>
          <w:szCs w:val="22"/>
        </w:rPr>
        <w:t>arts-friendly, arts-focused government... and an artist-friendly, artist-focused government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.</w:t>
      </w:r>
    </w:p>
    <w:p w:rsidR="009A79E5" w:rsidRDefault="004C764F" w:rsidP="009A79E5">
      <w:pPr>
        <w:pStyle w:val="Body1"/>
        <w:spacing w:after="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50556">
        <w:rPr>
          <w:rFonts w:asciiTheme="minorHAnsi" w:eastAsia="Times New Roman" w:hAnsiTheme="minorHAnsi" w:cstheme="minorHAnsi"/>
          <w:b/>
          <w:sz w:val="22"/>
          <w:szCs w:val="22"/>
        </w:rPr>
        <w:br/>
        <w:t>A key issue for all of Canada's key cultural i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ndustries </w:t>
      </w:r>
      <w:r w:rsidRPr="00550556">
        <w:rPr>
          <w:rFonts w:asciiTheme="minorHAnsi" w:eastAsia="Times New Roman" w:hAnsiTheme="minorHAnsi" w:cstheme="minorHAnsi"/>
          <w:b/>
          <w:sz w:val="22"/>
          <w:szCs w:val="22"/>
        </w:rPr>
        <w:t xml:space="preserve">is access to capital. 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Quebec has met this challenge with a model that merits</w:t>
      </w:r>
      <w:r w:rsidRPr="00550556">
        <w:rPr>
          <w:rFonts w:asciiTheme="minorHAnsi" w:eastAsia="Times New Roman" w:hAnsiTheme="minorHAnsi" w:cstheme="minorHAnsi"/>
          <w:b/>
          <w:sz w:val="22"/>
          <w:szCs w:val="22"/>
        </w:rPr>
        <w:t xml:space="preserve"> wider application;</w:t>
      </w:r>
      <w:r w:rsidRPr="00550556">
        <w:rPr>
          <w:rFonts w:asciiTheme="minorHAnsi" w:eastAsia="Times New Roman" w:hAnsiTheme="minorHAnsi" w:cstheme="minorHAnsi"/>
          <w:b/>
          <w:sz w:val="22"/>
          <w:szCs w:val="22"/>
        </w:rPr>
        <w:br/>
        <w:t xml:space="preserve">It is time for Canada to turn the lights back on in its public broadcasting; </w:t>
      </w:r>
      <w:r w:rsidR="009A79E5">
        <w:rPr>
          <w:rFonts w:asciiTheme="minorHAnsi" w:eastAsia="Times New Roman" w:hAnsiTheme="minorHAnsi" w:cstheme="minorHAnsi"/>
          <w:b/>
          <w:sz w:val="22"/>
          <w:szCs w:val="22"/>
        </w:rPr>
        <w:t>and</w:t>
      </w:r>
    </w:p>
    <w:p w:rsidR="009A79E5" w:rsidRPr="009E6526" w:rsidRDefault="004C764F" w:rsidP="009A79E5">
      <w:pPr>
        <w:pStyle w:val="Body1"/>
        <w:spacing w:after="0"/>
        <w:rPr>
          <w:rFonts w:asciiTheme="minorHAnsi" w:hAnsiTheme="minorHAnsi" w:cstheme="minorHAnsi"/>
          <w:sz w:val="22"/>
          <w:szCs w:val="22"/>
        </w:rPr>
      </w:pPr>
      <w:r w:rsidRPr="00550556">
        <w:rPr>
          <w:rFonts w:asciiTheme="minorHAnsi" w:eastAsia="Times New Roman" w:hAnsiTheme="minorHAnsi" w:cstheme="minorHAnsi"/>
          <w:b/>
          <w:sz w:val="22"/>
          <w:szCs w:val="22"/>
        </w:rPr>
        <w:t>It is time in Canada to get serious about supporting and promoting the foundations of all of our cultural industries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>:</w:t>
      </w:r>
      <w:r w:rsidRPr="00550556">
        <w:rPr>
          <w:rFonts w:asciiTheme="minorHAnsi" w:eastAsia="Times New Roman" w:hAnsiTheme="minorHAnsi" w:cstheme="minorHAnsi"/>
          <w:b/>
          <w:sz w:val="22"/>
          <w:szCs w:val="22"/>
        </w:rPr>
        <w:t xml:space="preserve"> artists themselves.</w:t>
      </w:r>
      <w:r w:rsidRPr="00550556">
        <w:rPr>
          <w:rFonts w:asciiTheme="minorHAnsi" w:eastAsia="Times New Roman" w:hAnsiTheme="minorHAnsi" w:cstheme="minorHAnsi"/>
          <w:b/>
          <w:sz w:val="22"/>
          <w:szCs w:val="22"/>
        </w:rPr>
        <w:br/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This </w:t>
      </w:r>
      <w:r w:rsidR="009D1EBB">
        <w:rPr>
          <w:rFonts w:asciiTheme="minorHAnsi" w:eastAsia="Times New Roman" w:hAnsiTheme="minorHAnsi" w:cstheme="minorHAnsi"/>
          <w:sz w:val="22"/>
          <w:szCs w:val="22"/>
        </w:rPr>
        <w:t>is the fifth</w:t>
      </w:r>
      <w:r w:rsidR="00246B5A">
        <w:rPr>
          <w:rFonts w:asciiTheme="minorHAnsi" w:hAnsiTheme="minorHAnsi" w:cstheme="minorHAnsi"/>
          <w:sz w:val="22"/>
          <w:szCs w:val="22"/>
        </w:rPr>
        <w:t xml:space="preserve"> </w:t>
      </w:r>
      <w:r w:rsidR="009A79E5">
        <w:rPr>
          <w:rFonts w:asciiTheme="minorHAnsi" w:hAnsiTheme="minorHAnsi" w:cstheme="minorHAnsi"/>
          <w:sz w:val="22"/>
          <w:szCs w:val="22"/>
        </w:rPr>
        <w:t>in</w:t>
      </w:r>
      <w:r w:rsidR="00350C76">
        <w:rPr>
          <w:rFonts w:asciiTheme="minorHAnsi" w:hAnsiTheme="minorHAnsi" w:cstheme="minorHAnsi"/>
          <w:sz w:val="22"/>
          <w:szCs w:val="22"/>
        </w:rPr>
        <w:t xml:space="preserve"> a series of </w:t>
      </w:r>
      <w:r w:rsidR="00246B5A">
        <w:rPr>
          <w:rFonts w:asciiTheme="minorHAnsi" w:hAnsiTheme="minorHAnsi" w:cstheme="minorHAnsi"/>
          <w:sz w:val="22"/>
          <w:szCs w:val="22"/>
        </w:rPr>
        <w:t>policy paper</w:t>
      </w:r>
      <w:r w:rsidR="00350C76">
        <w:rPr>
          <w:rFonts w:asciiTheme="minorHAnsi" w:hAnsiTheme="minorHAnsi" w:cstheme="minorHAnsi"/>
          <w:sz w:val="22"/>
          <w:szCs w:val="22"/>
        </w:rPr>
        <w:t>s</w:t>
      </w:r>
      <w:r w:rsidRPr="009E6526">
        <w:rPr>
          <w:rFonts w:asciiTheme="minorHAnsi" w:hAnsiTheme="minorHAnsi" w:cstheme="minorHAnsi"/>
          <w:sz w:val="22"/>
          <w:szCs w:val="22"/>
        </w:rPr>
        <w:t xml:space="preserve"> I've released during this leadership campaign. You can find all of them at </w:t>
      </w:r>
      <w:hyperlink r:id="rId8" w:history="1">
        <w:r w:rsidRPr="009E6526">
          <w:rPr>
            <w:rFonts w:asciiTheme="minorHAnsi" w:hAnsiTheme="minorHAnsi" w:cstheme="minorHAnsi"/>
            <w:sz w:val="22"/>
            <w:szCs w:val="22"/>
          </w:rPr>
          <w:t>www.briantopp.ca</w:t>
        </w:r>
      </w:hyperlink>
      <w:r w:rsidRPr="009E6526">
        <w:rPr>
          <w:rFonts w:asciiTheme="minorHAnsi" w:hAnsiTheme="minorHAnsi" w:cstheme="minorHAnsi"/>
          <w:sz w:val="22"/>
          <w:szCs w:val="22"/>
        </w:rPr>
        <w:t>. If you liked this one, please forward it to others you think might be interested.</w:t>
      </w:r>
      <w:r>
        <w:rPr>
          <w:rFonts w:asciiTheme="minorHAnsi" w:hAnsiTheme="minorHAnsi" w:cstheme="minorHAnsi"/>
          <w:sz w:val="22"/>
          <w:szCs w:val="22"/>
        </w:rPr>
        <w:t xml:space="preserve"> I would welcome your comments or suggestions.</w:t>
      </w:r>
      <w:r w:rsidRPr="009E6526">
        <w:rPr>
          <w:rFonts w:asciiTheme="minorHAnsi" w:hAnsiTheme="minorHAnsi" w:cstheme="minorHAnsi"/>
          <w:sz w:val="22"/>
          <w:szCs w:val="22"/>
        </w:rPr>
        <w:t xml:space="preserve"> And if I've persuaded you to support my campaign, please get in touch with me through my website to volunteer</w:t>
      </w:r>
      <w:r>
        <w:rPr>
          <w:rFonts w:asciiTheme="minorHAnsi" w:hAnsiTheme="minorHAnsi" w:cstheme="minorHAnsi"/>
          <w:sz w:val="22"/>
          <w:szCs w:val="22"/>
        </w:rPr>
        <w:t xml:space="preserve"> or </w:t>
      </w:r>
      <w:r w:rsidRPr="009E6526">
        <w:rPr>
          <w:rFonts w:asciiTheme="minorHAnsi" w:hAnsiTheme="minorHAnsi" w:cstheme="minorHAnsi"/>
          <w:sz w:val="22"/>
          <w:szCs w:val="22"/>
        </w:rPr>
        <w:t>donate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9E652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A79E5" w:rsidRDefault="009A79E5" w:rsidP="009A79E5">
      <w:pPr>
        <w:spacing w:after="0"/>
        <w:rPr>
          <w:rFonts w:eastAsia="Times New Roman" w:cstheme="minorHAnsi"/>
          <w:lang w:eastAsia="en-CA"/>
        </w:rPr>
      </w:pPr>
    </w:p>
    <w:p w:rsidR="009A79E5" w:rsidRDefault="004C764F" w:rsidP="009A79E5">
      <w:pPr>
        <w:spacing w:after="0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All the best,</w:t>
      </w:r>
    </w:p>
    <w:p w:rsidR="009A79E5" w:rsidRPr="00550556" w:rsidRDefault="004C764F" w:rsidP="009A79E5">
      <w:pPr>
        <w:spacing w:after="0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Brian Topp</w:t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</w:r>
    </w:p>
    <w:p w:rsidR="009A79E5" w:rsidRPr="00550556" w:rsidRDefault="004C764F" w:rsidP="009A79E5">
      <w:pPr>
        <w:spacing w:after="0"/>
        <w:rPr>
          <w:rFonts w:eastAsia="Times New Roman" w:cstheme="minorHAnsi"/>
          <w:lang w:eastAsia="en-CA"/>
        </w:rPr>
      </w:pPr>
      <w:r w:rsidRPr="00550556">
        <w:rPr>
          <w:rFonts w:eastAsia="Times New Roman" w:cstheme="minorHAnsi"/>
          <w:lang w:eastAsia="en-CA"/>
        </w:rPr>
        <w:br w:type="page"/>
      </w:r>
    </w:p>
    <w:p w:rsidR="009A79E5" w:rsidRDefault="004C764F" w:rsidP="009A79E5">
      <w:pPr>
        <w:spacing w:after="0"/>
        <w:rPr>
          <w:rFonts w:eastAsia="Times New Roman" w:cstheme="minorHAnsi"/>
          <w:b/>
          <w:lang w:eastAsia="en-CA"/>
        </w:rPr>
      </w:pPr>
      <w:r w:rsidRPr="00550556">
        <w:rPr>
          <w:rFonts w:eastAsia="Times New Roman" w:cstheme="minorHAnsi"/>
          <w:b/>
          <w:u w:val="single"/>
          <w:lang w:eastAsia="en-CA"/>
        </w:rPr>
        <w:t>A core commitment:</w:t>
      </w:r>
      <w:r w:rsidRPr="00550556">
        <w:rPr>
          <w:rFonts w:eastAsia="Times New Roman" w:cstheme="minorHAnsi"/>
          <w:b/>
          <w:u w:val="single"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b/>
          <w:lang w:eastAsia="en-CA"/>
        </w:rPr>
        <w:t xml:space="preserve">Let's begin with a core commitment </w:t>
      </w:r>
      <w:r>
        <w:rPr>
          <w:rFonts w:eastAsia="Times New Roman" w:cstheme="minorHAnsi"/>
          <w:b/>
          <w:lang w:eastAsia="en-CA"/>
        </w:rPr>
        <w:t>—</w:t>
      </w:r>
      <w:r w:rsidRPr="00550556">
        <w:rPr>
          <w:rFonts w:eastAsia="Times New Roman" w:cstheme="minorHAnsi"/>
          <w:b/>
          <w:lang w:eastAsia="en-CA"/>
        </w:rPr>
        <w:t xml:space="preserve"> our party should dedicate itself to the principle that the Government of Canada, for both cultural and economic reasons, should be arts-frien</w:t>
      </w:r>
      <w:r>
        <w:rPr>
          <w:rFonts w:eastAsia="Times New Roman" w:cstheme="minorHAnsi"/>
          <w:b/>
          <w:lang w:eastAsia="en-CA"/>
        </w:rPr>
        <w:t xml:space="preserve">dly and artist-friendly. </w:t>
      </w:r>
    </w:p>
    <w:p w:rsidR="009A79E5" w:rsidRDefault="009A79E5" w:rsidP="009A79E5">
      <w:pPr>
        <w:spacing w:after="0"/>
        <w:rPr>
          <w:rFonts w:eastAsia="Times New Roman" w:cstheme="minorHAnsi"/>
          <w:b/>
          <w:lang w:eastAsia="en-CA"/>
        </w:rPr>
      </w:pPr>
    </w:p>
    <w:p w:rsidR="009A79E5" w:rsidRDefault="004C764F" w:rsidP="009A79E5">
      <w:pPr>
        <w:spacing w:after="0"/>
        <w:rPr>
          <w:rFonts w:eastAsia="Times New Roman" w:cstheme="minorHAnsi"/>
          <w:lang w:eastAsia="en-CA"/>
        </w:rPr>
      </w:pPr>
      <w:r w:rsidRPr="00550556">
        <w:rPr>
          <w:rFonts w:eastAsia="Times New Roman" w:cstheme="minorHAnsi"/>
          <w:lang w:eastAsia="en-CA"/>
        </w:rPr>
        <w:t>This in stark contrast to the Conservative governme</w:t>
      </w:r>
      <w:r w:rsidR="009A79E5">
        <w:rPr>
          <w:rFonts w:eastAsia="Times New Roman" w:cstheme="minorHAnsi"/>
          <w:lang w:eastAsia="en-CA"/>
        </w:rPr>
        <w:t>nt, which</w:t>
      </w:r>
      <w:r>
        <w:rPr>
          <w:rFonts w:eastAsia="Times New Roman" w:cstheme="minorHAnsi"/>
          <w:lang w:eastAsia="en-CA"/>
        </w:rPr>
        <w:t xml:space="preserve"> sometimes</w:t>
      </w:r>
      <w:r w:rsidRPr="00550556">
        <w:rPr>
          <w:rFonts w:eastAsia="Times New Roman" w:cstheme="minorHAnsi"/>
          <w:lang w:eastAsia="en-CA"/>
        </w:rPr>
        <w:t xml:space="preserve"> pander</w:t>
      </w:r>
      <w:r w:rsidR="009A79E5">
        <w:rPr>
          <w:rFonts w:eastAsia="Times New Roman" w:cstheme="minorHAnsi"/>
          <w:lang w:eastAsia="en-CA"/>
        </w:rPr>
        <w:t>s</w:t>
      </w:r>
      <w:r w:rsidRPr="00550556">
        <w:rPr>
          <w:rFonts w:eastAsia="Times New Roman" w:cstheme="minorHAnsi"/>
          <w:lang w:eastAsia="en-CA"/>
        </w:rPr>
        <w:t xml:space="preserve"> to the worst instincts of their party's political base. </w:t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b/>
          <w:u w:val="single"/>
          <w:lang w:eastAsia="en-CA"/>
        </w:rPr>
        <w:t>Access to capital:</w:t>
      </w:r>
      <w:r w:rsidRPr="00550556">
        <w:rPr>
          <w:rFonts w:eastAsia="Times New Roman" w:cstheme="minorHAnsi"/>
          <w:b/>
          <w:u w:val="single"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  <w:t>Canadian film and television, book, magazine, music</w:t>
      </w:r>
      <w:r>
        <w:rPr>
          <w:rFonts w:eastAsia="Times New Roman" w:cstheme="minorHAnsi"/>
          <w:lang w:eastAsia="en-CA"/>
        </w:rPr>
        <w:t>, performing arts</w:t>
      </w:r>
      <w:r w:rsidRPr="00550556">
        <w:rPr>
          <w:rFonts w:eastAsia="Times New Roman" w:cstheme="minorHAnsi"/>
          <w:lang w:eastAsia="en-CA"/>
        </w:rPr>
        <w:t xml:space="preserve"> and interactive companies tend to be under-capitalized and financially vulnerable</w:t>
      </w:r>
      <w:r>
        <w:rPr>
          <w:rFonts w:eastAsia="Times New Roman" w:cstheme="minorHAnsi"/>
          <w:lang w:eastAsia="en-CA"/>
        </w:rPr>
        <w:t>.</w:t>
      </w:r>
      <w:r w:rsidRPr="00550556">
        <w:rPr>
          <w:rFonts w:eastAsia="Times New Roman" w:cstheme="minorHAnsi"/>
          <w:lang w:eastAsia="en-CA"/>
        </w:rPr>
        <w:t xml:space="preserve"> </w:t>
      </w:r>
      <w:r>
        <w:rPr>
          <w:rFonts w:eastAsia="Times New Roman" w:cstheme="minorHAnsi"/>
          <w:lang w:eastAsia="en-CA"/>
        </w:rPr>
        <w:t>T</w:t>
      </w:r>
      <w:r w:rsidR="009A79E5">
        <w:rPr>
          <w:rFonts w:eastAsia="Times New Roman" w:cstheme="minorHAnsi"/>
          <w:lang w:eastAsia="en-CA"/>
        </w:rPr>
        <w:t>his is a result of</w:t>
      </w:r>
      <w:r>
        <w:rPr>
          <w:rFonts w:eastAsia="Times New Roman" w:cstheme="minorHAnsi"/>
          <w:lang w:eastAsia="en-CA"/>
        </w:rPr>
        <w:t xml:space="preserve"> the </w:t>
      </w:r>
      <w:r w:rsidRPr="00550556">
        <w:rPr>
          <w:rFonts w:eastAsia="Times New Roman" w:cstheme="minorHAnsi"/>
          <w:lang w:eastAsia="en-CA"/>
        </w:rPr>
        <w:t>lack of venture capital</w:t>
      </w:r>
      <w:r w:rsidR="009A79E5">
        <w:rPr>
          <w:rFonts w:eastAsia="Times New Roman" w:cstheme="minorHAnsi"/>
          <w:lang w:eastAsia="en-CA"/>
        </w:rPr>
        <w:t xml:space="preserve"> in the Canadian economy, and</w:t>
      </w:r>
      <w:r w:rsidRPr="00550556">
        <w:rPr>
          <w:rFonts w:eastAsia="Times New Roman" w:cstheme="minorHAnsi"/>
          <w:lang w:eastAsia="en-CA"/>
        </w:rPr>
        <w:t xml:space="preserve"> the economic realities </w:t>
      </w:r>
      <w:r>
        <w:rPr>
          <w:rFonts w:eastAsia="Times New Roman" w:cstheme="minorHAnsi"/>
          <w:lang w:eastAsia="en-CA"/>
        </w:rPr>
        <w:t xml:space="preserve">of </w:t>
      </w:r>
      <w:r w:rsidRPr="00550556">
        <w:rPr>
          <w:rFonts w:eastAsia="Times New Roman" w:cstheme="minorHAnsi"/>
          <w:lang w:eastAsia="en-CA"/>
        </w:rPr>
        <w:t>a cultural sector whos</w:t>
      </w:r>
      <w:r>
        <w:rPr>
          <w:rFonts w:eastAsia="Times New Roman" w:cstheme="minorHAnsi"/>
          <w:lang w:eastAsia="en-CA"/>
        </w:rPr>
        <w:t>e key markets, at least in the E</w:t>
      </w:r>
      <w:r w:rsidRPr="00550556">
        <w:rPr>
          <w:rFonts w:eastAsia="Times New Roman" w:cstheme="minorHAnsi"/>
          <w:lang w:eastAsia="en-CA"/>
        </w:rPr>
        <w:t>nglish-language, are overwhelmingly dominated by American competitors.</w:t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  <w:t>The province of Quebec recognized this issue long ago, and has steadily built up a targeted equity investment fund</w:t>
      </w:r>
      <w:r>
        <w:rPr>
          <w:rFonts w:eastAsia="Times New Roman" w:cstheme="minorHAnsi"/>
          <w:lang w:eastAsia="en-CA"/>
        </w:rPr>
        <w:t xml:space="preserve"> as part of the </w:t>
      </w:r>
      <w:r w:rsidRPr="000C4BA5">
        <w:rPr>
          <w:rFonts w:eastAsia="Times New Roman" w:cstheme="minorHAnsi"/>
          <w:lang w:eastAsia="en-CA"/>
        </w:rPr>
        <w:t>Société de développement des entreprises culturelles</w:t>
      </w:r>
      <w:r w:rsidRPr="000C4BA5" w:rsidDel="000C4BA5">
        <w:rPr>
          <w:rFonts w:eastAsia="Times New Roman" w:cstheme="minorHAnsi"/>
          <w:lang w:eastAsia="en-CA"/>
        </w:rPr>
        <w:t xml:space="preserve"> </w:t>
      </w:r>
      <w:r>
        <w:rPr>
          <w:rFonts w:eastAsia="Times New Roman" w:cstheme="minorHAnsi"/>
          <w:lang w:eastAsia="en-CA"/>
        </w:rPr>
        <w:t>(SODEC).</w:t>
      </w:r>
      <w:r w:rsidRPr="00550556">
        <w:rPr>
          <w:rFonts w:eastAsia="Times New Roman" w:cstheme="minorHAnsi"/>
          <w:lang w:eastAsia="en-CA"/>
        </w:rPr>
        <w:t xml:space="preserve"> </w:t>
      </w:r>
      <w:r>
        <w:rPr>
          <w:rFonts w:eastAsia="Times New Roman" w:cstheme="minorHAnsi"/>
          <w:lang w:eastAsia="en-CA"/>
        </w:rPr>
        <w:t xml:space="preserve">The investment fund </w:t>
      </w:r>
      <w:r w:rsidRPr="00550556">
        <w:rPr>
          <w:rFonts w:eastAsia="Times New Roman" w:cstheme="minorHAnsi"/>
          <w:lang w:eastAsia="en-CA"/>
        </w:rPr>
        <w:t>partners with Quebec-based cultural enterprises, making them more bankable, more stable, and more compet</w:t>
      </w:r>
      <w:r>
        <w:rPr>
          <w:rFonts w:eastAsia="Times New Roman" w:cstheme="minorHAnsi"/>
          <w:lang w:eastAsia="en-CA"/>
        </w:rPr>
        <w:t>itive</w:t>
      </w:r>
      <w:r w:rsidRPr="00550556">
        <w:rPr>
          <w:rFonts w:eastAsia="Times New Roman" w:cstheme="minorHAnsi"/>
          <w:lang w:eastAsia="en-CA"/>
        </w:rPr>
        <w:t>.</w:t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b/>
          <w:lang w:eastAsia="en-CA"/>
        </w:rPr>
        <w:t>I propose a cultural industries investment fun</w:t>
      </w:r>
      <w:r>
        <w:rPr>
          <w:rFonts w:eastAsia="Times New Roman" w:cstheme="minorHAnsi"/>
          <w:b/>
          <w:lang w:eastAsia="en-CA"/>
        </w:rPr>
        <w:t>d for the rest of Canada, and a matching</w:t>
      </w:r>
      <w:r w:rsidRPr="00550556">
        <w:rPr>
          <w:rFonts w:eastAsia="Times New Roman" w:cstheme="minorHAnsi"/>
          <w:b/>
          <w:lang w:eastAsia="en-CA"/>
        </w:rPr>
        <w:t xml:space="preserve"> </w:t>
      </w:r>
      <w:r>
        <w:rPr>
          <w:rFonts w:eastAsia="Times New Roman" w:cstheme="minorHAnsi"/>
          <w:b/>
          <w:lang w:eastAsia="en-CA"/>
        </w:rPr>
        <w:t xml:space="preserve">offer of federal support for SODEC </w:t>
      </w:r>
      <w:r w:rsidRPr="00550556">
        <w:rPr>
          <w:rFonts w:eastAsia="Times New Roman" w:cstheme="minorHAnsi"/>
          <w:b/>
          <w:lang w:eastAsia="en-CA"/>
        </w:rPr>
        <w:t>to help promote its own work. The federal government’s program of targeted tax credits</w:t>
      </w:r>
      <w:r>
        <w:rPr>
          <w:rFonts w:eastAsia="Times New Roman" w:cstheme="minorHAnsi"/>
          <w:b/>
          <w:lang w:eastAsia="en-CA"/>
        </w:rPr>
        <w:t xml:space="preserve"> and other supports</w:t>
      </w:r>
      <w:r w:rsidRPr="00550556">
        <w:rPr>
          <w:rFonts w:eastAsia="Times New Roman" w:cstheme="minorHAnsi"/>
          <w:b/>
          <w:lang w:eastAsia="en-CA"/>
        </w:rPr>
        <w:t xml:space="preserve"> </w:t>
      </w:r>
      <w:r>
        <w:rPr>
          <w:rFonts w:eastAsia="Times New Roman" w:cstheme="minorHAnsi"/>
          <w:b/>
          <w:lang w:eastAsia="en-CA"/>
        </w:rPr>
        <w:t>in the cultural industries w</w:t>
      </w:r>
      <w:r w:rsidRPr="00550556">
        <w:rPr>
          <w:rFonts w:eastAsia="Times New Roman" w:cstheme="minorHAnsi"/>
          <w:b/>
          <w:lang w:eastAsia="en-CA"/>
        </w:rPr>
        <w:t>ould be reviewe</w:t>
      </w:r>
      <w:r>
        <w:rPr>
          <w:rFonts w:eastAsia="Times New Roman" w:cstheme="minorHAnsi"/>
          <w:b/>
          <w:lang w:eastAsia="en-CA"/>
        </w:rPr>
        <w:t>d to ensure they</w:t>
      </w:r>
      <w:r w:rsidRPr="00550556">
        <w:rPr>
          <w:rFonts w:eastAsia="Times New Roman" w:cstheme="minorHAnsi"/>
          <w:b/>
          <w:lang w:eastAsia="en-CA"/>
        </w:rPr>
        <w:t xml:space="preserve"> compl</w:t>
      </w:r>
      <w:r>
        <w:rPr>
          <w:rFonts w:eastAsia="Times New Roman" w:cstheme="minorHAnsi"/>
          <w:b/>
          <w:lang w:eastAsia="en-CA"/>
        </w:rPr>
        <w:t>e</w:t>
      </w:r>
      <w:r w:rsidRPr="00550556">
        <w:rPr>
          <w:rFonts w:eastAsia="Times New Roman" w:cstheme="minorHAnsi"/>
          <w:b/>
          <w:lang w:eastAsia="en-CA"/>
        </w:rPr>
        <w:t xml:space="preserve">ment this </w:t>
      </w:r>
      <w:r>
        <w:rPr>
          <w:rFonts w:eastAsia="Times New Roman" w:cstheme="minorHAnsi"/>
          <w:b/>
          <w:lang w:eastAsia="en-CA"/>
        </w:rPr>
        <w:t xml:space="preserve">new </w:t>
      </w:r>
      <w:r w:rsidRPr="00550556">
        <w:rPr>
          <w:rFonts w:eastAsia="Times New Roman" w:cstheme="minorHAnsi"/>
          <w:b/>
          <w:lang w:eastAsia="en-CA"/>
        </w:rPr>
        <w:t>approach.</w:t>
      </w:r>
      <w:r w:rsidRPr="00550556">
        <w:rPr>
          <w:rFonts w:eastAsia="Times New Roman" w:cstheme="minorHAnsi"/>
          <w:b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b/>
          <w:u w:val="single"/>
          <w:lang w:eastAsia="en-CA"/>
        </w:rPr>
        <w:t>Turning the lights on in public broadcasting:</w:t>
      </w:r>
      <w:r w:rsidRPr="00550556">
        <w:rPr>
          <w:rFonts w:eastAsia="Times New Roman" w:cstheme="minorHAnsi"/>
          <w:b/>
          <w:u w:val="single"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  <w:t>Canada's public broadcaster has been under siege for many years</w:t>
      </w:r>
      <w:r>
        <w:rPr>
          <w:rFonts w:eastAsia="Times New Roman" w:cstheme="minorHAnsi"/>
          <w:lang w:eastAsia="en-CA"/>
        </w:rPr>
        <w:t>,</w:t>
      </w:r>
      <w:r w:rsidRPr="00550556">
        <w:rPr>
          <w:rFonts w:eastAsia="Times New Roman" w:cstheme="minorHAnsi"/>
          <w:lang w:eastAsia="en-CA"/>
        </w:rPr>
        <w:t xml:space="preserve"> </w:t>
      </w:r>
      <w:r>
        <w:rPr>
          <w:rFonts w:eastAsia="Times New Roman" w:cstheme="minorHAnsi"/>
          <w:lang w:eastAsia="en-CA"/>
        </w:rPr>
        <w:t xml:space="preserve">as successive </w:t>
      </w:r>
      <w:r w:rsidRPr="00550556">
        <w:rPr>
          <w:rFonts w:eastAsia="Times New Roman" w:cstheme="minorHAnsi"/>
          <w:lang w:eastAsia="en-CA"/>
        </w:rPr>
        <w:t>Liberal and Conservative governments</w:t>
      </w:r>
      <w:r>
        <w:rPr>
          <w:rFonts w:eastAsia="Times New Roman" w:cstheme="minorHAnsi"/>
          <w:lang w:eastAsia="en-CA"/>
        </w:rPr>
        <w:t xml:space="preserve"> have undermined its important place in Canadian culture</w:t>
      </w:r>
      <w:r w:rsidRPr="00550556">
        <w:rPr>
          <w:rFonts w:eastAsia="Times New Roman" w:cstheme="minorHAnsi"/>
          <w:lang w:eastAsia="en-CA"/>
        </w:rPr>
        <w:t>. The issues aren't all financial</w:t>
      </w:r>
      <w:r>
        <w:rPr>
          <w:rFonts w:eastAsia="Times New Roman" w:cstheme="minorHAnsi"/>
          <w:lang w:eastAsia="en-CA"/>
        </w:rPr>
        <w:t>;</w:t>
      </w:r>
      <w:r w:rsidRPr="00550556">
        <w:rPr>
          <w:rFonts w:eastAsia="Times New Roman" w:cstheme="minorHAnsi"/>
          <w:lang w:eastAsia="en-CA"/>
        </w:rPr>
        <w:t xml:space="preserve"> the CBC faces a fundamental challenge </w:t>
      </w:r>
      <w:r>
        <w:rPr>
          <w:rFonts w:eastAsia="Times New Roman" w:cstheme="minorHAnsi"/>
          <w:lang w:eastAsia="en-CA"/>
        </w:rPr>
        <w:t xml:space="preserve">in </w:t>
      </w:r>
      <w:r w:rsidRPr="00550556">
        <w:rPr>
          <w:rFonts w:eastAsia="Times New Roman" w:cstheme="minorHAnsi"/>
          <w:lang w:eastAsia="en-CA"/>
        </w:rPr>
        <w:t xml:space="preserve">holding </w:t>
      </w:r>
      <w:r>
        <w:rPr>
          <w:rFonts w:eastAsia="Times New Roman" w:cstheme="minorHAnsi"/>
          <w:lang w:eastAsia="en-CA"/>
        </w:rPr>
        <w:t xml:space="preserve">onto </w:t>
      </w:r>
      <w:r w:rsidRPr="00550556">
        <w:rPr>
          <w:rFonts w:eastAsia="Times New Roman" w:cstheme="minorHAnsi"/>
          <w:lang w:eastAsia="en-CA"/>
        </w:rPr>
        <w:t>it</w:t>
      </w:r>
      <w:r>
        <w:rPr>
          <w:rFonts w:eastAsia="Times New Roman" w:cstheme="minorHAnsi"/>
          <w:lang w:eastAsia="en-CA"/>
        </w:rPr>
        <w:t>s</w:t>
      </w:r>
      <w:r w:rsidRPr="00550556">
        <w:rPr>
          <w:rFonts w:eastAsia="Times New Roman" w:cstheme="minorHAnsi"/>
          <w:lang w:eastAsia="en-CA"/>
        </w:rPr>
        <w:t xml:space="preserve"> audience in </w:t>
      </w:r>
      <w:r>
        <w:rPr>
          <w:rFonts w:eastAsia="Times New Roman" w:cstheme="minorHAnsi"/>
          <w:lang w:eastAsia="en-CA"/>
        </w:rPr>
        <w:t>the</w:t>
      </w:r>
      <w:r w:rsidRPr="00550556">
        <w:rPr>
          <w:rFonts w:eastAsia="Times New Roman" w:cstheme="minorHAnsi"/>
          <w:lang w:eastAsia="en-CA"/>
        </w:rPr>
        <w:t xml:space="preserve"> 1000-channel television universe, </w:t>
      </w:r>
      <w:r>
        <w:rPr>
          <w:rFonts w:eastAsia="Times New Roman" w:cstheme="minorHAnsi"/>
          <w:lang w:eastAsia="en-CA"/>
        </w:rPr>
        <w:t>with</w:t>
      </w:r>
      <w:r w:rsidRPr="00550556">
        <w:rPr>
          <w:rFonts w:eastAsia="Times New Roman" w:cstheme="minorHAnsi"/>
          <w:lang w:eastAsia="en-CA"/>
        </w:rPr>
        <w:t xml:space="preserve"> an infinite number of alternatives on the internet. </w:t>
      </w:r>
      <w:r>
        <w:rPr>
          <w:rFonts w:eastAsia="Times New Roman" w:cstheme="minorHAnsi"/>
          <w:lang w:eastAsia="en-CA"/>
        </w:rPr>
        <w:t xml:space="preserve">This competition means that our public broadcaster needs to fundamentally up its game.  Because our public broadcaster is </w:t>
      </w:r>
      <w:r w:rsidRPr="00550556">
        <w:rPr>
          <w:rFonts w:eastAsia="Times New Roman" w:cstheme="minorHAnsi"/>
          <w:lang w:eastAsia="en-CA"/>
        </w:rPr>
        <w:t>the one sure place for Canadian creators and storytellers to</w:t>
      </w:r>
      <w:r>
        <w:rPr>
          <w:rFonts w:eastAsia="Times New Roman" w:cstheme="minorHAnsi"/>
          <w:lang w:eastAsia="en-CA"/>
        </w:rPr>
        <w:t xml:space="preserve"> be heard and seen. We must concentrate on fulfilling that essential mandate  -- not just selling </w:t>
      </w:r>
      <w:r w:rsidRPr="00550556">
        <w:rPr>
          <w:rFonts w:eastAsia="Times New Roman" w:cstheme="minorHAnsi"/>
          <w:lang w:eastAsia="en-CA"/>
        </w:rPr>
        <w:t>advertising in competition with privately</w:t>
      </w:r>
      <w:r w:rsidR="009A79E5">
        <w:rPr>
          <w:rFonts w:eastAsia="Times New Roman" w:cstheme="minorHAnsi"/>
          <w:lang w:eastAsia="en-CA"/>
        </w:rPr>
        <w:t>-owned sports and entertainment</w:t>
      </w:r>
      <w:r w:rsidRPr="00550556">
        <w:rPr>
          <w:rFonts w:eastAsia="Times New Roman" w:cstheme="minorHAnsi"/>
          <w:lang w:eastAsia="en-CA"/>
        </w:rPr>
        <w:t xml:space="preserve"> channels.</w:t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b/>
          <w:lang w:eastAsia="en-CA"/>
        </w:rPr>
        <w:t>I propose a careful, top-to-bottom rethink of the CBC's telev</w:t>
      </w:r>
      <w:r>
        <w:rPr>
          <w:rFonts w:eastAsia="Times New Roman" w:cstheme="minorHAnsi"/>
          <w:b/>
          <w:lang w:eastAsia="en-CA"/>
        </w:rPr>
        <w:t xml:space="preserve">ision and internet service; </w:t>
      </w:r>
      <w:r w:rsidRPr="00550556">
        <w:rPr>
          <w:rFonts w:eastAsia="Times New Roman" w:cstheme="minorHAnsi"/>
          <w:b/>
          <w:lang w:eastAsia="en-CA"/>
        </w:rPr>
        <w:t>the re</w:t>
      </w:r>
      <w:r>
        <w:rPr>
          <w:rFonts w:eastAsia="Times New Roman" w:cstheme="minorHAnsi"/>
          <w:b/>
          <w:lang w:eastAsia="en-CA"/>
        </w:rPr>
        <w:t>-</w:t>
      </w:r>
      <w:r w:rsidRPr="00550556">
        <w:rPr>
          <w:rFonts w:eastAsia="Times New Roman" w:cstheme="minorHAnsi"/>
          <w:b/>
          <w:lang w:eastAsia="en-CA"/>
        </w:rPr>
        <w:t xml:space="preserve">launch of </w:t>
      </w:r>
      <w:r>
        <w:rPr>
          <w:rFonts w:eastAsia="Times New Roman" w:cstheme="minorHAnsi"/>
          <w:b/>
          <w:lang w:eastAsia="en-CA"/>
        </w:rPr>
        <w:t xml:space="preserve">Canadian </w:t>
      </w:r>
      <w:r w:rsidRPr="00550556">
        <w:rPr>
          <w:rFonts w:eastAsia="Times New Roman" w:cstheme="minorHAnsi"/>
          <w:b/>
          <w:lang w:eastAsia="en-CA"/>
        </w:rPr>
        <w:t>public broadcasting on a model tha</w:t>
      </w:r>
      <w:r>
        <w:rPr>
          <w:rFonts w:eastAsia="Times New Roman" w:cstheme="minorHAnsi"/>
          <w:b/>
          <w:lang w:eastAsia="en-CA"/>
        </w:rPr>
        <w:t>t will work in the 21st century —</w:t>
      </w:r>
      <w:r w:rsidRPr="00550556">
        <w:rPr>
          <w:rFonts w:eastAsia="Times New Roman" w:cstheme="minorHAnsi"/>
          <w:b/>
          <w:lang w:eastAsia="en-CA"/>
        </w:rPr>
        <w:t xml:space="preserve"> and then a substantial, sustained investment in that model.</w:t>
      </w:r>
      <w:r w:rsidRPr="00550556">
        <w:rPr>
          <w:rFonts w:eastAsia="Times New Roman" w:cstheme="minorHAnsi"/>
          <w:b/>
          <w:lang w:eastAsia="en-CA"/>
        </w:rPr>
        <w:br/>
      </w:r>
      <w:r>
        <w:rPr>
          <w:rFonts w:eastAsia="Times New Roman" w:cstheme="minorHAnsi"/>
          <w:lang w:eastAsia="en-CA"/>
        </w:rPr>
        <w:br/>
        <w:t>One model worth considering:</w:t>
      </w:r>
      <w:r w:rsidRPr="00550556">
        <w:rPr>
          <w:rFonts w:eastAsia="Times New Roman" w:cstheme="minorHAnsi"/>
          <w:lang w:eastAsia="en-CA"/>
        </w:rPr>
        <w:t xml:space="preserve"> a lean, infrastructure-light, on-screen-focused, multi-channel public broadcasting offer, in which viewers can see what they want to see when they want to see it</w:t>
      </w:r>
      <w:r>
        <w:rPr>
          <w:rFonts w:eastAsia="Times New Roman" w:cstheme="minorHAnsi"/>
          <w:lang w:eastAsia="en-CA"/>
        </w:rPr>
        <w:t>.</w:t>
      </w:r>
      <w:r w:rsidRPr="00550556">
        <w:rPr>
          <w:rFonts w:eastAsia="Times New Roman" w:cstheme="minorHAnsi"/>
          <w:lang w:eastAsia="en-CA"/>
        </w:rPr>
        <w:t xml:space="preserve"> </w:t>
      </w:r>
      <w:r>
        <w:rPr>
          <w:rFonts w:eastAsia="Times New Roman" w:cstheme="minorHAnsi"/>
          <w:lang w:eastAsia="en-CA"/>
        </w:rPr>
        <w:t xml:space="preserve">We know what Canadians want from their public broadcaster: </w:t>
      </w:r>
      <w:r w:rsidRPr="00550556">
        <w:rPr>
          <w:rFonts w:eastAsia="Times New Roman" w:cstheme="minorHAnsi"/>
          <w:lang w:eastAsia="en-CA"/>
        </w:rPr>
        <w:t>objective and authoritative news, documentaries and public affairs</w:t>
      </w:r>
      <w:r>
        <w:rPr>
          <w:rFonts w:eastAsia="Times New Roman" w:cstheme="minorHAnsi"/>
          <w:lang w:eastAsia="en-CA"/>
        </w:rPr>
        <w:t xml:space="preserve"> reporting,</w:t>
      </w:r>
      <w:r w:rsidRPr="00550556">
        <w:rPr>
          <w:rFonts w:eastAsia="Times New Roman" w:cstheme="minorHAnsi"/>
          <w:lang w:eastAsia="en-CA"/>
        </w:rPr>
        <w:t xml:space="preserve"> Canadian film</w:t>
      </w:r>
      <w:r>
        <w:rPr>
          <w:rFonts w:eastAsia="Times New Roman" w:cstheme="minorHAnsi"/>
          <w:lang w:eastAsia="en-CA"/>
        </w:rPr>
        <w:t>,</w:t>
      </w:r>
      <w:r w:rsidRPr="00550556">
        <w:rPr>
          <w:rFonts w:eastAsia="Times New Roman" w:cstheme="minorHAnsi"/>
          <w:lang w:eastAsia="en-CA"/>
        </w:rPr>
        <w:t xml:space="preserve"> Canadian drama and comedy</w:t>
      </w:r>
      <w:r>
        <w:rPr>
          <w:rFonts w:eastAsia="Times New Roman" w:cstheme="minorHAnsi"/>
          <w:lang w:eastAsia="en-CA"/>
        </w:rPr>
        <w:t>,</w:t>
      </w:r>
      <w:r w:rsidRPr="00550556">
        <w:rPr>
          <w:rFonts w:eastAsia="Times New Roman" w:cstheme="minorHAnsi"/>
          <w:lang w:eastAsia="en-CA"/>
        </w:rPr>
        <w:t xml:space="preserve"> children's programming</w:t>
      </w:r>
      <w:r>
        <w:rPr>
          <w:rFonts w:eastAsia="Times New Roman" w:cstheme="minorHAnsi"/>
          <w:lang w:eastAsia="en-CA"/>
        </w:rPr>
        <w:t>,</w:t>
      </w:r>
      <w:r w:rsidRPr="00550556">
        <w:rPr>
          <w:rFonts w:eastAsia="Times New Roman" w:cstheme="minorHAnsi"/>
          <w:lang w:eastAsia="en-CA"/>
        </w:rPr>
        <w:t xml:space="preserve"> Canadian sports and the performing arts. In</w:t>
      </w:r>
      <w:r w:rsidR="007B46E1">
        <w:rPr>
          <w:rFonts w:eastAsia="Times New Roman" w:cstheme="minorHAnsi"/>
          <w:lang w:eastAsia="en-CA"/>
        </w:rPr>
        <w:t xml:space="preserve"> place of trying to hold its entire</w:t>
      </w:r>
      <w:r w:rsidRPr="00550556">
        <w:rPr>
          <w:rFonts w:eastAsia="Times New Roman" w:cstheme="minorHAnsi"/>
          <w:lang w:eastAsia="en-CA"/>
        </w:rPr>
        <w:t xml:space="preserve"> audience to a single channel</w:t>
      </w:r>
      <w:r>
        <w:rPr>
          <w:rFonts w:eastAsia="Times New Roman" w:cstheme="minorHAnsi"/>
          <w:lang w:eastAsia="en-CA"/>
        </w:rPr>
        <w:t>,</w:t>
      </w:r>
      <w:r w:rsidRPr="00550556">
        <w:rPr>
          <w:rFonts w:eastAsia="Times New Roman" w:cstheme="minorHAnsi"/>
          <w:lang w:eastAsia="en-CA"/>
        </w:rPr>
        <w:t xml:space="preserve"> like it did in 1959, perhaps public broadcasting in Canada needs to put a diverse and rich multi-channel offer before Canadians -- as many other public broadcasters are doing</w:t>
      </w:r>
      <w:r>
        <w:rPr>
          <w:rFonts w:eastAsia="Times New Roman" w:cstheme="minorHAnsi"/>
          <w:lang w:eastAsia="en-CA"/>
        </w:rPr>
        <w:t xml:space="preserve"> successfully</w:t>
      </w:r>
      <w:r w:rsidRPr="00550556">
        <w:rPr>
          <w:rFonts w:eastAsia="Times New Roman" w:cstheme="minorHAnsi"/>
          <w:lang w:eastAsia="en-CA"/>
        </w:rPr>
        <w:t>.</w:t>
      </w:r>
      <w:r w:rsidRPr="00550556">
        <w:rPr>
          <w:rFonts w:eastAsia="Times New Roman" w:cstheme="minorHAnsi"/>
          <w:lang w:eastAsia="en-CA"/>
        </w:rPr>
        <w:br/>
      </w:r>
    </w:p>
    <w:p w:rsidR="009A79E5" w:rsidRPr="00550556" w:rsidRDefault="004C764F" w:rsidP="009A79E5">
      <w:pPr>
        <w:spacing w:after="0"/>
        <w:rPr>
          <w:rFonts w:eastAsia="Times New Roman" w:cstheme="minorHAnsi"/>
          <w:lang w:eastAsia="en-CA"/>
        </w:rPr>
      </w:pPr>
      <w:r w:rsidRPr="00550556">
        <w:rPr>
          <w:rFonts w:eastAsia="Times New Roman" w:cstheme="minorHAnsi"/>
          <w:b/>
          <w:lang w:eastAsia="en-CA"/>
        </w:rPr>
        <w:t xml:space="preserve">I propose a review and modernization of the </w:t>
      </w:r>
      <w:r w:rsidRPr="00550556">
        <w:rPr>
          <w:rFonts w:eastAsia="Times New Roman" w:cstheme="minorHAnsi"/>
          <w:b/>
          <w:i/>
          <w:lang w:eastAsia="en-CA"/>
        </w:rPr>
        <w:t>Broadcasting Act</w:t>
      </w:r>
      <w:r w:rsidRPr="00550556">
        <w:rPr>
          <w:rFonts w:eastAsia="Times New Roman" w:cstheme="minorHAnsi"/>
          <w:b/>
          <w:lang w:eastAsia="en-CA"/>
        </w:rPr>
        <w:t xml:space="preserve">, and </w:t>
      </w:r>
      <w:r>
        <w:rPr>
          <w:rFonts w:eastAsia="Times New Roman" w:cstheme="minorHAnsi"/>
          <w:b/>
          <w:lang w:eastAsia="en-CA"/>
        </w:rPr>
        <w:t>some clear dialogue with the CRTC (perhaps in the form of a Cabinet directive) to ensure the Act is enforced – including in its requirements that broadcasters (conventional, cable and internet) earn their access to the Canadian market through an appropriate commitment to Canadian content.</w:t>
      </w:r>
    </w:p>
    <w:p w:rsidR="009A79E5" w:rsidRDefault="009A79E5" w:rsidP="009A79E5">
      <w:pPr>
        <w:spacing w:after="0"/>
        <w:rPr>
          <w:rFonts w:eastAsia="Times New Roman" w:cstheme="minorHAnsi"/>
          <w:lang w:eastAsia="en-CA"/>
        </w:rPr>
      </w:pPr>
    </w:p>
    <w:p w:rsidR="009A79E5" w:rsidRPr="00550556" w:rsidRDefault="004C764F" w:rsidP="009A79E5">
      <w:pPr>
        <w:spacing w:after="0"/>
        <w:rPr>
          <w:rFonts w:eastAsia="Times New Roman" w:cstheme="minorHAnsi"/>
          <w:b/>
          <w:lang w:eastAsia="en-CA"/>
        </w:rPr>
      </w:pPr>
      <w:r w:rsidRPr="00550556">
        <w:rPr>
          <w:rFonts w:eastAsia="Times New Roman" w:cstheme="minorHAnsi"/>
          <w:b/>
          <w:u w:val="single"/>
          <w:lang w:eastAsia="en-CA"/>
        </w:rPr>
        <w:t>Supporting and promoting artists:</w:t>
      </w:r>
      <w:r w:rsidRPr="00550556">
        <w:rPr>
          <w:rFonts w:eastAsia="Times New Roman" w:cstheme="minorHAnsi"/>
          <w:b/>
          <w:u w:val="single"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  <w:t xml:space="preserve">To its </w:t>
      </w:r>
      <w:r>
        <w:rPr>
          <w:rFonts w:eastAsia="Times New Roman" w:cstheme="minorHAnsi"/>
          <w:lang w:eastAsia="en-CA"/>
        </w:rPr>
        <w:t xml:space="preserve">considerable credit, the </w:t>
      </w:r>
      <w:r w:rsidRPr="00550556">
        <w:rPr>
          <w:rFonts w:eastAsia="Times New Roman" w:cstheme="minorHAnsi"/>
          <w:lang w:eastAsia="en-CA"/>
        </w:rPr>
        <w:t xml:space="preserve">government </w:t>
      </w:r>
      <w:r>
        <w:rPr>
          <w:rFonts w:eastAsia="Times New Roman" w:cstheme="minorHAnsi"/>
          <w:lang w:eastAsia="en-CA"/>
        </w:rPr>
        <w:t xml:space="preserve">of Prime Minister Brian Mulroney </w:t>
      </w:r>
      <w:r w:rsidRPr="00550556">
        <w:rPr>
          <w:rFonts w:eastAsia="Times New Roman" w:cstheme="minorHAnsi"/>
          <w:lang w:eastAsia="en-CA"/>
        </w:rPr>
        <w:t>adopted Status of the Artist legislation. That legislation is now almost 30 years old, and in need of review and modernization.</w:t>
      </w:r>
      <w:r w:rsidRPr="00550556">
        <w:rPr>
          <w:rFonts w:eastAsia="Times New Roman" w:cstheme="minorHAnsi"/>
          <w:lang w:eastAsia="en-CA"/>
        </w:rPr>
        <w:br/>
      </w:r>
      <w:r w:rsidRPr="00550556">
        <w:rPr>
          <w:rFonts w:eastAsia="Times New Roman" w:cstheme="minorHAnsi"/>
          <w:lang w:eastAsia="en-CA"/>
        </w:rPr>
        <w:br/>
      </w:r>
      <w:r>
        <w:rPr>
          <w:rFonts w:eastAsia="Times New Roman" w:cstheme="minorHAnsi"/>
          <w:b/>
          <w:lang w:eastAsia="en-CA"/>
        </w:rPr>
        <w:t xml:space="preserve">I propose our party commit to updating and modernizing federal </w:t>
      </w:r>
      <w:r w:rsidRPr="00550556">
        <w:rPr>
          <w:rFonts w:eastAsia="Times New Roman" w:cstheme="minorHAnsi"/>
          <w:b/>
          <w:lang w:eastAsia="en-CA"/>
        </w:rPr>
        <w:t>status</w:t>
      </w:r>
      <w:r>
        <w:rPr>
          <w:rFonts w:eastAsia="Times New Roman" w:cstheme="minorHAnsi"/>
          <w:b/>
          <w:lang w:eastAsia="en-CA"/>
        </w:rPr>
        <w:t xml:space="preserve"> of the artist legislation and, in the course of doing so, </w:t>
      </w:r>
      <w:r w:rsidRPr="00550556">
        <w:rPr>
          <w:rFonts w:eastAsia="Times New Roman" w:cstheme="minorHAnsi"/>
          <w:b/>
          <w:lang w:eastAsia="en-CA"/>
        </w:rPr>
        <w:t>review how basic</w:t>
      </w:r>
      <w:r>
        <w:rPr>
          <w:rFonts w:eastAsia="Times New Roman" w:cstheme="minorHAnsi"/>
          <w:b/>
          <w:lang w:eastAsia="en-CA"/>
        </w:rPr>
        <w:t xml:space="preserve"> federal</w:t>
      </w:r>
      <w:r w:rsidRPr="00550556">
        <w:rPr>
          <w:rFonts w:eastAsia="Times New Roman" w:cstheme="minorHAnsi"/>
          <w:b/>
          <w:lang w:eastAsia="en-CA"/>
        </w:rPr>
        <w:t xml:space="preserve"> income support and taxation policies (pensions, EI, the issue of income averaging) work for people pursuing artistic careers. </w:t>
      </w:r>
    </w:p>
    <w:p w:rsidR="009A79E5" w:rsidRPr="00550556" w:rsidRDefault="009A79E5" w:rsidP="009A79E5">
      <w:pPr>
        <w:pStyle w:val="Body1"/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sectPr w:rsidR="009A79E5" w:rsidRPr="00550556" w:rsidSect="009A79E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959" w:rsidRDefault="00EA4959" w:rsidP="009A79E5">
      <w:pPr>
        <w:spacing w:after="0" w:line="240" w:lineRule="auto"/>
      </w:pPr>
      <w:r>
        <w:separator/>
      </w:r>
    </w:p>
  </w:endnote>
  <w:endnote w:type="continuationSeparator" w:id="0">
    <w:p w:rsidR="00EA4959" w:rsidRDefault="00EA4959" w:rsidP="009A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notTrueType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258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E5" w:rsidRDefault="005111CC">
        <w:pPr>
          <w:pStyle w:val="Footer"/>
          <w:jc w:val="right"/>
        </w:pPr>
        <w:fldSimple w:instr=" PAGE   \* MERGEFORMAT ">
          <w:r w:rsidR="00AF1372">
            <w:rPr>
              <w:noProof/>
            </w:rPr>
            <w:t>4</w:t>
          </w:r>
        </w:fldSimple>
      </w:p>
    </w:sdtContent>
  </w:sdt>
  <w:p w:rsidR="009A79E5" w:rsidRDefault="009A79E5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959" w:rsidRDefault="00EA4959" w:rsidP="009A79E5">
      <w:pPr>
        <w:spacing w:after="0" w:line="240" w:lineRule="auto"/>
      </w:pPr>
      <w:r>
        <w:separator/>
      </w:r>
    </w:p>
  </w:footnote>
  <w:footnote w:type="continuationSeparator" w:id="0">
    <w:p w:rsidR="00EA4959" w:rsidRDefault="00EA4959" w:rsidP="009A7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30DC"/>
    <w:multiLevelType w:val="multilevel"/>
    <w:tmpl w:val="3CCE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7188D"/>
    <w:multiLevelType w:val="hybridMultilevel"/>
    <w:tmpl w:val="3B70AE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01E8B"/>
    <w:multiLevelType w:val="hybridMultilevel"/>
    <w:tmpl w:val="BDB67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A4BDC"/>
    <w:multiLevelType w:val="hybridMultilevel"/>
    <w:tmpl w:val="A3103CD0"/>
    <w:lvl w:ilvl="0" w:tplc="36AA67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B25B1"/>
    <w:multiLevelType w:val="hybridMultilevel"/>
    <w:tmpl w:val="D9704EFC"/>
    <w:lvl w:ilvl="0" w:tplc="4126B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C35E1"/>
    <w:multiLevelType w:val="hybridMultilevel"/>
    <w:tmpl w:val="EFECE1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16DB5"/>
    <w:multiLevelType w:val="hybridMultilevel"/>
    <w:tmpl w:val="7E505D94"/>
    <w:lvl w:ilvl="0" w:tplc="8A02EDBA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5076E"/>
    <w:multiLevelType w:val="hybridMultilevel"/>
    <w:tmpl w:val="5CA486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674"/>
    <w:rsid w:val="001174CE"/>
    <w:rsid w:val="00134F77"/>
    <w:rsid w:val="001529EB"/>
    <w:rsid w:val="001D3FF8"/>
    <w:rsid w:val="00246B5A"/>
    <w:rsid w:val="00320B25"/>
    <w:rsid w:val="00350C76"/>
    <w:rsid w:val="003552C2"/>
    <w:rsid w:val="004B4D79"/>
    <w:rsid w:val="004C764F"/>
    <w:rsid w:val="005111CC"/>
    <w:rsid w:val="005818CA"/>
    <w:rsid w:val="005D234E"/>
    <w:rsid w:val="007B46E1"/>
    <w:rsid w:val="007C2674"/>
    <w:rsid w:val="007D7E76"/>
    <w:rsid w:val="009A79E5"/>
    <w:rsid w:val="009D1EBB"/>
    <w:rsid w:val="00A00719"/>
    <w:rsid w:val="00A71F51"/>
    <w:rsid w:val="00AF1372"/>
    <w:rsid w:val="00D40A09"/>
    <w:rsid w:val="00EA4959"/>
    <w:rsid w:val="00EE0221"/>
    <w:rsid w:val="00EE3398"/>
    <w:rsid w:val="00F45A86"/>
    <w:rsid w:val="00FE221F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C2674"/>
    <w:pPr>
      <w:ind w:left="720"/>
      <w:contextualSpacing/>
    </w:pPr>
  </w:style>
  <w:style w:type="paragraph" w:customStyle="1" w:styleId="Body1">
    <w:name w:val="Body 1"/>
    <w:rsid w:val="00AC46E7"/>
    <w:pPr>
      <w:spacing w:line="240" w:lineRule="auto"/>
      <w:outlineLvl w:val="0"/>
    </w:pPr>
    <w:rPr>
      <w:rFonts w:ascii="Arial" w:eastAsia="Arial Unicode MS" w:hAnsi="Arial" w:cs="Times New Roman"/>
      <w:color w:val="000000"/>
      <w:sz w:val="24"/>
      <w:szCs w:val="20"/>
      <w:u w:color="00000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AC46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7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D92"/>
  </w:style>
  <w:style w:type="paragraph" w:styleId="Footer">
    <w:name w:val="footer"/>
    <w:basedOn w:val="Normal"/>
    <w:link w:val="FooterChar"/>
    <w:uiPriority w:val="99"/>
    <w:unhideWhenUsed/>
    <w:rsid w:val="00817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D92"/>
  </w:style>
  <w:style w:type="character" w:styleId="CommentReference">
    <w:name w:val="annotation reference"/>
    <w:basedOn w:val="DefaultParagraphFont"/>
    <w:uiPriority w:val="99"/>
    <w:semiHidden/>
    <w:unhideWhenUsed/>
    <w:rsid w:val="000C4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B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674"/>
    <w:pPr>
      <w:ind w:left="720"/>
      <w:contextualSpacing/>
    </w:pPr>
  </w:style>
  <w:style w:type="paragraph" w:customStyle="1" w:styleId="Body1">
    <w:name w:val="Body 1"/>
    <w:rsid w:val="00AC46E7"/>
    <w:pPr>
      <w:spacing w:line="240" w:lineRule="auto"/>
      <w:outlineLvl w:val="0"/>
    </w:pPr>
    <w:rPr>
      <w:rFonts w:ascii="Arial" w:eastAsia="Arial Unicode MS" w:hAnsi="Arial" w:cs="Times New Roman"/>
      <w:color w:val="000000"/>
      <w:sz w:val="24"/>
      <w:szCs w:val="20"/>
      <w:u w:color="00000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AC46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7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D92"/>
  </w:style>
  <w:style w:type="paragraph" w:styleId="Footer">
    <w:name w:val="footer"/>
    <w:basedOn w:val="Normal"/>
    <w:link w:val="FooterChar"/>
    <w:uiPriority w:val="99"/>
    <w:unhideWhenUsed/>
    <w:rsid w:val="00817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D92"/>
  </w:style>
  <w:style w:type="character" w:styleId="CommentReference">
    <w:name w:val="annotation reference"/>
    <w:basedOn w:val="DefaultParagraphFont"/>
    <w:uiPriority w:val="99"/>
    <w:semiHidden/>
    <w:unhideWhenUsed/>
    <w:rsid w:val="000C4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BA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252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8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4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13510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31039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132081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955510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briantopp.ca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5270</Characters>
  <Application>Microsoft Macintosh Word</Application>
  <DocSecurity>0</DocSecurity>
  <Lines>43</Lines>
  <Paragraphs>10</Paragraphs>
  <ScaleCrop>false</ScaleCrop>
  <Company>MGS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this one</dc:creator>
  <cp:lastModifiedBy>Aaron Wherry</cp:lastModifiedBy>
  <cp:revision>2</cp:revision>
  <dcterms:created xsi:type="dcterms:W3CDTF">2012-01-20T18:23:00Z</dcterms:created>
  <dcterms:modified xsi:type="dcterms:W3CDTF">2012-01-20T18:23:00Z</dcterms:modified>
</cp:coreProperties>
</file>